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A911" w14:textId="77777777" w:rsidR="00A75A8B" w:rsidRDefault="00A75A8B">
      <w:pPr>
        <w:pStyle w:val="BodyText"/>
        <w:ind w:left="0" w:firstLine="0"/>
        <w:jc w:val="left"/>
      </w:pPr>
    </w:p>
    <w:p w14:paraId="1652DC8D" w14:textId="77777777" w:rsidR="00A75A8B" w:rsidRDefault="00A75A8B">
      <w:pPr>
        <w:pStyle w:val="BodyText"/>
        <w:spacing w:before="5"/>
        <w:ind w:left="0" w:firstLine="0"/>
        <w:jc w:val="left"/>
        <w:rPr>
          <w:sz w:val="24"/>
        </w:rPr>
      </w:pPr>
    </w:p>
    <w:p w14:paraId="03E3CBDE" w14:textId="77777777" w:rsidR="00A75A8B" w:rsidRDefault="00E54D90">
      <w:pPr>
        <w:pStyle w:val="BodyText"/>
        <w:ind w:left="5085" w:right="4808" w:firstLine="0"/>
        <w:jc w:val="center"/>
      </w:pPr>
      <w:r>
        <w:t>NOTĂ</w:t>
      </w:r>
    </w:p>
    <w:p w14:paraId="5510B16E" w14:textId="77777777" w:rsidR="00A75A8B" w:rsidRDefault="00A75A8B">
      <w:pPr>
        <w:pStyle w:val="BodyText"/>
        <w:spacing w:before="4"/>
        <w:ind w:left="0" w:firstLine="0"/>
        <w:jc w:val="left"/>
        <w:rPr>
          <w:sz w:val="26"/>
        </w:rPr>
      </w:pPr>
    </w:p>
    <w:p w14:paraId="0349FFE5" w14:textId="4E19CD67" w:rsidR="00A75A8B" w:rsidRDefault="00E54D90" w:rsidP="00D458D4">
      <w:pPr>
        <w:tabs>
          <w:tab w:val="left" w:pos="1114"/>
        </w:tabs>
        <w:spacing w:line="360" w:lineRule="auto"/>
        <w:ind w:right="112"/>
      </w:pPr>
      <w:r>
        <w:t>.</w:t>
      </w:r>
    </w:p>
    <w:p w14:paraId="48EA9FB9" w14:textId="77777777" w:rsidR="00A75A8B" w:rsidRDefault="00E54D90">
      <w:pPr>
        <w:pStyle w:val="BodyText"/>
        <w:spacing w:line="360" w:lineRule="auto"/>
        <w:ind w:left="676" w:right="108" w:firstLine="436"/>
      </w:pPr>
      <w:r>
        <w:t>Informarea, înscrierea, selecția și definitivarea listelor cu studenții beneficiari se va face</w:t>
      </w:r>
      <w:r>
        <w:rPr>
          <w:spacing w:val="1"/>
        </w:rPr>
        <w:t xml:space="preserve"> </w:t>
      </w:r>
      <w:r>
        <w:t>după</w:t>
      </w:r>
      <w:r>
        <w:rPr>
          <w:spacing w:val="-2"/>
        </w:rPr>
        <w:t xml:space="preserve"> </w:t>
      </w:r>
      <w:r>
        <w:t>următorul calendar:</w:t>
      </w:r>
    </w:p>
    <w:p w14:paraId="6BFE6A80" w14:textId="766C5DD2" w:rsidR="00A75A8B" w:rsidRDefault="00E54D90">
      <w:pPr>
        <w:pStyle w:val="ListParagraph"/>
        <w:numPr>
          <w:ilvl w:val="1"/>
          <w:numId w:val="1"/>
        </w:numPr>
        <w:tabs>
          <w:tab w:val="left" w:pos="2074"/>
        </w:tabs>
        <w:spacing w:line="360" w:lineRule="auto"/>
        <w:ind w:right="111"/>
      </w:pPr>
      <w:r>
        <w:t>transmiterea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către</w:t>
      </w:r>
      <w:r>
        <w:rPr>
          <w:spacing w:val="1"/>
        </w:rPr>
        <w:t xml:space="preserve"> </w:t>
      </w:r>
      <w:r>
        <w:t>universități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metodologiei</w:t>
      </w:r>
      <w:r>
        <w:rPr>
          <w:spacing w:val="1"/>
        </w:rPr>
        <w:t xml:space="preserve"> </w:t>
      </w:r>
      <w:r>
        <w:t>ș</w:t>
      </w:r>
      <w:r>
        <w:t>i</w:t>
      </w:r>
      <w:r>
        <w:rPr>
          <w:spacing w:val="1"/>
        </w:rPr>
        <w:t xml:space="preserve"> </w:t>
      </w:r>
      <w:r>
        <w:t>documentației</w:t>
      </w:r>
      <w:r>
        <w:rPr>
          <w:spacing w:val="1"/>
        </w:rPr>
        <w:t xml:space="preserve"> </w:t>
      </w:r>
      <w:r>
        <w:t>aferente</w:t>
      </w:r>
      <w:r>
        <w:rPr>
          <w:spacing w:val="1"/>
        </w:rPr>
        <w:t xml:space="preserve"> </w:t>
      </w:r>
      <w:r>
        <w:t>facultăților,</w:t>
      </w:r>
      <w:r>
        <w:rPr>
          <w:spacing w:val="2"/>
        </w:rPr>
        <w:t xml:space="preserve"> </w:t>
      </w:r>
      <w:r>
        <w:t>afișarea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loc </w:t>
      </w:r>
      <w:r>
        <w:t>vizibil</w:t>
      </w:r>
      <w:r>
        <w:rPr>
          <w:spacing w:val="3"/>
        </w:rPr>
        <w:t xml:space="preserve"> </w:t>
      </w:r>
      <w:r>
        <w:t>ș</w:t>
      </w:r>
      <w:r>
        <w:t>i</w:t>
      </w:r>
      <w:r>
        <w:rPr>
          <w:spacing w:val="1"/>
        </w:rPr>
        <w:t xml:space="preserve"> </w:t>
      </w:r>
      <w:r>
        <w:t>pe</w:t>
      </w:r>
      <w:r>
        <w:rPr>
          <w:spacing w:val="-3"/>
        </w:rPr>
        <w:t xml:space="preserve"> </w:t>
      </w:r>
      <w:r>
        <w:t>site-ul</w:t>
      </w:r>
      <w:r>
        <w:rPr>
          <w:spacing w:val="-1"/>
        </w:rPr>
        <w:t xml:space="preserve"> </w:t>
      </w:r>
      <w:r>
        <w:t>propriu:</w:t>
      </w:r>
      <w:r>
        <w:rPr>
          <w:spacing w:val="-2"/>
        </w:rPr>
        <w:t xml:space="preserve"> </w:t>
      </w:r>
      <w:r w:rsidR="00D458D4">
        <w:t>1</w:t>
      </w:r>
      <w:r w:rsidR="00480482">
        <w:t>8</w:t>
      </w:r>
      <w:r>
        <w:t>.0</w:t>
      </w:r>
      <w:r w:rsidR="00D458D4">
        <w:t>1</w:t>
      </w:r>
      <w:r>
        <w:t>.202</w:t>
      </w:r>
      <w:r w:rsidR="00D458D4">
        <w:t>4</w:t>
      </w:r>
    </w:p>
    <w:p w14:paraId="1A48AFBB" w14:textId="5C21B735" w:rsidR="00A75A8B" w:rsidRDefault="00E54D90">
      <w:pPr>
        <w:pStyle w:val="ListParagraph"/>
        <w:numPr>
          <w:ilvl w:val="1"/>
          <w:numId w:val="1"/>
        </w:numPr>
        <w:tabs>
          <w:tab w:val="left" w:pos="2074"/>
        </w:tabs>
        <w:ind w:hanging="361"/>
      </w:pPr>
      <w:r>
        <w:t>perioada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depunere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cererilor:</w:t>
      </w:r>
      <w:r>
        <w:rPr>
          <w:spacing w:val="-2"/>
        </w:rPr>
        <w:t xml:space="preserve"> </w:t>
      </w:r>
      <w:r w:rsidR="00D458D4">
        <w:t>19</w:t>
      </w:r>
      <w:r>
        <w:t>.0</w:t>
      </w:r>
      <w:r w:rsidR="00D458D4">
        <w:t>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D458D4">
        <w:t>23</w:t>
      </w:r>
      <w:r>
        <w:t>.0</w:t>
      </w:r>
      <w:r w:rsidR="00D458D4">
        <w:t>1</w:t>
      </w:r>
      <w:r>
        <w:t>.202</w:t>
      </w:r>
      <w:r w:rsidR="00D458D4">
        <w:t>4, până la ora 13</w:t>
      </w:r>
      <w:r w:rsidR="00D458D4" w:rsidRPr="00D458D4">
        <w:rPr>
          <w:rFonts w:eastAsia="Segoe UI Emoji" w:cs="Segoe UI Emoji"/>
        </w:rPr>
        <w:t>:00</w:t>
      </w:r>
    </w:p>
    <w:p w14:paraId="718A5CE4" w14:textId="265A26FF" w:rsidR="00A75A8B" w:rsidRDefault="00E54D90">
      <w:pPr>
        <w:pStyle w:val="ListParagraph"/>
        <w:numPr>
          <w:ilvl w:val="1"/>
          <w:numId w:val="1"/>
        </w:numPr>
        <w:tabs>
          <w:tab w:val="left" w:pos="2074"/>
        </w:tabs>
        <w:spacing w:before="126" w:line="360" w:lineRule="auto"/>
        <w:ind w:right="110"/>
      </w:pPr>
      <w:r>
        <w:t>desemnarea</w:t>
      </w:r>
      <w:r>
        <w:rPr>
          <w:spacing w:val="1"/>
        </w:rPr>
        <w:t xml:space="preserve"> </w:t>
      </w:r>
      <w:r>
        <w:t>comisiei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selecție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studenților</w:t>
      </w:r>
      <w:r>
        <w:rPr>
          <w:spacing w:val="1"/>
        </w:rPr>
        <w:t xml:space="preserve"> </w:t>
      </w:r>
      <w:r>
        <w:t>beneficiari</w:t>
      </w:r>
      <w:r>
        <w:rPr>
          <w:spacing w:val="1"/>
        </w:rPr>
        <w:t xml:space="preserve"> </w:t>
      </w:r>
      <w:r>
        <w:t>ș</w:t>
      </w:r>
      <w:r>
        <w:t>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comisiei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soluționare a contestațiilor și afișarea componenței </w:t>
      </w:r>
      <w:r>
        <w:t>acestora, precum și a datelor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întrunire</w:t>
      </w:r>
      <w:r>
        <w:rPr>
          <w:spacing w:val="-2"/>
        </w:rPr>
        <w:t xml:space="preserve"> </w:t>
      </w:r>
      <w:r>
        <w:t>a  acestora:</w:t>
      </w:r>
      <w:r>
        <w:rPr>
          <w:spacing w:val="-1"/>
        </w:rPr>
        <w:t xml:space="preserve"> </w:t>
      </w:r>
      <w:r w:rsidR="00D458D4">
        <w:t>23</w:t>
      </w:r>
      <w:r>
        <w:t>.0</w:t>
      </w:r>
      <w:r w:rsidR="00D458D4">
        <w:t>1</w:t>
      </w:r>
      <w:r>
        <w:t>.202</w:t>
      </w:r>
      <w:r w:rsidR="00D458D4">
        <w:t>4</w:t>
      </w:r>
    </w:p>
    <w:p w14:paraId="641A8D5D" w14:textId="721A582A" w:rsidR="00A75A8B" w:rsidRDefault="00E54D90">
      <w:pPr>
        <w:pStyle w:val="ListParagraph"/>
        <w:numPr>
          <w:ilvl w:val="1"/>
          <w:numId w:val="1"/>
        </w:numPr>
        <w:tabs>
          <w:tab w:val="left" w:pos="2074"/>
        </w:tabs>
        <w:spacing w:line="360" w:lineRule="auto"/>
        <w:ind w:right="110"/>
      </w:pPr>
      <w:r>
        <w:t>întocmirea listelor cu studenții care au depus cerere, selectarea acestora conform</w:t>
      </w:r>
      <w:r>
        <w:rPr>
          <w:spacing w:val="1"/>
        </w:rPr>
        <w:t xml:space="preserve"> </w:t>
      </w:r>
      <w:r>
        <w:t>art.15</w:t>
      </w:r>
      <w:r>
        <w:rPr>
          <w:spacing w:val="-1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metodologie</w:t>
      </w:r>
      <w:r>
        <w:rPr>
          <w:spacing w:val="-1"/>
        </w:rPr>
        <w:t xml:space="preserve"> </w:t>
      </w:r>
      <w:r>
        <w:t>ș</w:t>
      </w:r>
      <w:r>
        <w:t>i</w:t>
      </w:r>
      <w:r>
        <w:rPr>
          <w:spacing w:val="2"/>
        </w:rPr>
        <w:t xml:space="preserve"> </w:t>
      </w:r>
      <w:r>
        <w:t xml:space="preserve">afișarea acestora: </w:t>
      </w:r>
      <w:r w:rsidR="00D458D4">
        <w:t>25</w:t>
      </w:r>
      <w:r>
        <w:t>.0</w:t>
      </w:r>
      <w:r w:rsidR="00D458D4">
        <w:t>1</w:t>
      </w:r>
      <w:r>
        <w:t>.202</w:t>
      </w:r>
      <w:r w:rsidR="00D458D4">
        <w:t>4</w:t>
      </w:r>
    </w:p>
    <w:p w14:paraId="69AE1069" w14:textId="5D199DDC" w:rsidR="00A75A8B" w:rsidRDefault="00E54D90">
      <w:pPr>
        <w:pStyle w:val="ListParagraph"/>
        <w:numPr>
          <w:ilvl w:val="1"/>
          <w:numId w:val="1"/>
        </w:numPr>
        <w:tabs>
          <w:tab w:val="left" w:pos="2074"/>
        </w:tabs>
        <w:spacing w:before="2"/>
        <w:ind w:hanging="361"/>
      </w:pPr>
      <w:r>
        <w:t>întrunirea</w:t>
      </w:r>
      <w:r>
        <w:rPr>
          <w:spacing w:val="-5"/>
        </w:rPr>
        <w:t xml:space="preserve"> </w:t>
      </w:r>
      <w:r>
        <w:t>comisiei de</w:t>
      </w:r>
      <w:r>
        <w:rPr>
          <w:spacing w:val="-6"/>
        </w:rPr>
        <w:t xml:space="preserve"> </w:t>
      </w:r>
      <w:r>
        <w:t>selecție:</w:t>
      </w:r>
      <w:r>
        <w:rPr>
          <w:spacing w:val="-3"/>
        </w:rPr>
        <w:t xml:space="preserve"> </w:t>
      </w:r>
      <w:r w:rsidR="00D458D4">
        <w:t>25</w:t>
      </w:r>
      <w:r>
        <w:t>-2</w:t>
      </w:r>
      <w:r w:rsidR="00D458D4">
        <w:t>6</w:t>
      </w:r>
      <w:r>
        <w:t>.0</w:t>
      </w:r>
      <w:r w:rsidR="00D458D4">
        <w:t>1</w:t>
      </w:r>
      <w:r>
        <w:t>.202</w:t>
      </w:r>
      <w:r w:rsidR="00D458D4">
        <w:t>4</w:t>
      </w:r>
    </w:p>
    <w:p w14:paraId="55B86E00" w14:textId="13F8FF92" w:rsidR="00A75A8B" w:rsidRDefault="00E54D90">
      <w:pPr>
        <w:pStyle w:val="ListParagraph"/>
        <w:numPr>
          <w:ilvl w:val="1"/>
          <w:numId w:val="1"/>
        </w:numPr>
        <w:tabs>
          <w:tab w:val="left" w:pos="2074"/>
        </w:tabs>
        <w:spacing w:before="126" w:line="360" w:lineRule="auto"/>
        <w:ind w:right="112"/>
      </w:pPr>
      <w:r>
        <w:t>afi</w:t>
      </w:r>
      <w:r>
        <w:t>ș</w:t>
      </w:r>
      <w:r>
        <w:t>area</w:t>
      </w:r>
      <w:r>
        <w:rPr>
          <w:spacing w:val="1"/>
        </w:rPr>
        <w:t xml:space="preserve"> </w:t>
      </w:r>
      <w:r>
        <w:t>procesului</w:t>
      </w:r>
      <w:r>
        <w:rPr>
          <w:spacing w:val="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selecție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studenților</w:t>
      </w:r>
      <w:r>
        <w:rPr>
          <w:spacing w:val="1"/>
        </w:rPr>
        <w:t xml:space="preserve"> </w:t>
      </w:r>
      <w:r>
        <w:t>ș</w:t>
      </w:r>
      <w:r>
        <w:t>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listelor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studenții</w:t>
      </w:r>
      <w:r>
        <w:rPr>
          <w:spacing w:val="1"/>
        </w:rPr>
        <w:t xml:space="preserve"> </w:t>
      </w:r>
      <w:r>
        <w:t>selectați: 2</w:t>
      </w:r>
      <w:r w:rsidR="00D458D4">
        <w:t>6</w:t>
      </w:r>
      <w:r>
        <w:t>.0</w:t>
      </w:r>
      <w:r w:rsidR="00D458D4">
        <w:t>1</w:t>
      </w:r>
      <w:r>
        <w:t>.202</w:t>
      </w:r>
      <w:r w:rsidR="00D458D4">
        <w:t>4</w:t>
      </w:r>
    </w:p>
    <w:p w14:paraId="1F60D862" w14:textId="6D9C49E1" w:rsidR="00A75A8B" w:rsidRDefault="00E54D90">
      <w:pPr>
        <w:pStyle w:val="ListParagraph"/>
        <w:numPr>
          <w:ilvl w:val="1"/>
          <w:numId w:val="1"/>
        </w:numPr>
        <w:tabs>
          <w:tab w:val="left" w:pos="2074"/>
        </w:tabs>
        <w:spacing w:before="2"/>
        <w:ind w:hanging="361"/>
      </w:pPr>
      <w:r>
        <w:t>perioada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depunere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contestațiilor:</w:t>
      </w:r>
      <w:r>
        <w:rPr>
          <w:spacing w:val="-5"/>
        </w:rPr>
        <w:t xml:space="preserve"> </w:t>
      </w:r>
      <w:r>
        <w:t>2</w:t>
      </w:r>
      <w:r w:rsidR="00D458D4">
        <w:t>7</w:t>
      </w:r>
      <w:r>
        <w:t>-2</w:t>
      </w:r>
      <w:r w:rsidR="00D458D4">
        <w:t>9</w:t>
      </w:r>
      <w:r>
        <w:t>.</w:t>
      </w:r>
      <w:r w:rsidR="00A538FB">
        <w:t>01</w:t>
      </w:r>
      <w:r>
        <w:t>.202</w:t>
      </w:r>
      <w:r w:rsidR="00A538FB">
        <w:t>4</w:t>
      </w:r>
    </w:p>
    <w:p w14:paraId="266D3C57" w14:textId="77777777" w:rsidR="00D458D4" w:rsidRDefault="00E54D90" w:rsidP="00D458D4">
      <w:pPr>
        <w:pStyle w:val="ListParagraph"/>
        <w:numPr>
          <w:ilvl w:val="1"/>
          <w:numId w:val="1"/>
        </w:numPr>
        <w:tabs>
          <w:tab w:val="left" w:pos="2074"/>
        </w:tabs>
        <w:spacing w:before="126" w:line="360" w:lineRule="auto"/>
        <w:ind w:right="106"/>
      </w:pPr>
      <w:r>
        <w:t xml:space="preserve">întrunirea comisiei de soluționare a contestațiilor și soluționarea acestora: </w:t>
      </w:r>
      <w:r w:rsidR="00D458D4">
        <w:t>30</w:t>
      </w:r>
      <w:r>
        <w:t>.0</w:t>
      </w:r>
      <w:r w:rsidR="00D458D4">
        <w:t>1</w:t>
      </w:r>
      <w:r>
        <w:t>.202</w:t>
      </w:r>
      <w:r w:rsidR="00D458D4">
        <w:t>4</w:t>
      </w:r>
    </w:p>
    <w:p w14:paraId="6FA1F9EA" w14:textId="76CCB5F4" w:rsidR="00A75A8B" w:rsidRDefault="00E54D90" w:rsidP="00D458D4">
      <w:pPr>
        <w:pStyle w:val="ListParagraph"/>
        <w:numPr>
          <w:ilvl w:val="1"/>
          <w:numId w:val="1"/>
        </w:numPr>
        <w:tabs>
          <w:tab w:val="left" w:pos="2074"/>
        </w:tabs>
        <w:spacing w:before="126" w:line="360" w:lineRule="auto"/>
        <w:ind w:right="106"/>
        <w:sectPr w:rsidR="00A75A8B" w:rsidSect="00557775">
          <w:footerReference w:type="default" r:id="rId7"/>
          <w:type w:val="continuous"/>
          <w:pgSz w:w="12240" w:h="15840"/>
          <w:pgMar w:top="720" w:right="1020" w:bottom="2500" w:left="740" w:header="720" w:footer="2305" w:gutter="0"/>
          <w:pgNumType w:start="1"/>
          <w:cols w:space="720"/>
        </w:sectPr>
      </w:pPr>
      <w:r>
        <w:t>afișarea</w:t>
      </w:r>
      <w:r w:rsidRPr="00D458D4">
        <w:rPr>
          <w:spacing w:val="-6"/>
        </w:rPr>
        <w:t xml:space="preserve"> </w:t>
      </w:r>
      <w:r>
        <w:t>listelor</w:t>
      </w:r>
      <w:r w:rsidRPr="00D458D4">
        <w:rPr>
          <w:spacing w:val="-2"/>
        </w:rPr>
        <w:t xml:space="preserve"> </w:t>
      </w:r>
      <w:r>
        <w:t>finale:</w:t>
      </w:r>
      <w:r w:rsidRPr="00D458D4">
        <w:rPr>
          <w:spacing w:val="-3"/>
        </w:rPr>
        <w:t xml:space="preserve"> </w:t>
      </w:r>
      <w:r w:rsidR="00D458D4">
        <w:t>31</w:t>
      </w:r>
      <w:r>
        <w:t>.0</w:t>
      </w:r>
      <w:r w:rsidR="00D458D4">
        <w:t>1</w:t>
      </w:r>
      <w:r>
        <w:t>.20</w:t>
      </w:r>
      <w:r w:rsidR="00D458D4">
        <w:t>24</w:t>
      </w:r>
    </w:p>
    <w:p w14:paraId="33FD664B" w14:textId="01F8BB80" w:rsidR="00A75A8B" w:rsidRDefault="00A75A8B" w:rsidP="00D458D4">
      <w:pPr>
        <w:pStyle w:val="BodyText"/>
        <w:ind w:left="0" w:firstLine="0"/>
        <w:jc w:val="left"/>
        <w:rPr>
          <w:sz w:val="20"/>
        </w:rPr>
      </w:pPr>
    </w:p>
    <w:p w14:paraId="02C5FE2C" w14:textId="4C2DCBDA" w:rsidR="00A75A8B" w:rsidRDefault="00E54D90">
      <w:pPr>
        <w:pStyle w:val="ListParagraph"/>
        <w:numPr>
          <w:ilvl w:val="1"/>
          <w:numId w:val="1"/>
        </w:numPr>
        <w:tabs>
          <w:tab w:val="left" w:pos="2074"/>
        </w:tabs>
        <w:spacing w:before="2" w:line="357" w:lineRule="auto"/>
        <w:ind w:right="113"/>
      </w:pPr>
      <w:r>
        <w:t>întâlnirea comisiilor de selecție cu studenții beneficiari ai taberelor studențești:</w:t>
      </w:r>
      <w:r>
        <w:rPr>
          <w:spacing w:val="1"/>
        </w:rPr>
        <w:t xml:space="preserve"> </w:t>
      </w:r>
      <w:r>
        <w:t>0</w:t>
      </w:r>
      <w:r w:rsidR="00D458D4">
        <w:t>1</w:t>
      </w:r>
      <w:r>
        <w:t>-0</w:t>
      </w:r>
      <w:r w:rsidR="00D458D4">
        <w:t>2</w:t>
      </w:r>
      <w:r>
        <w:t>.0</w:t>
      </w:r>
      <w:r w:rsidR="00D458D4">
        <w:t>2</w:t>
      </w:r>
      <w:r>
        <w:t>.202</w:t>
      </w:r>
      <w:r w:rsidR="00D458D4">
        <w:t>4</w:t>
      </w:r>
      <w:r w:rsidR="00F902EC">
        <w:t xml:space="preserve">* </w:t>
      </w:r>
    </w:p>
    <w:p w14:paraId="00B487CD" w14:textId="6BC8C4CD" w:rsidR="00A75A8B" w:rsidRDefault="00E54D90">
      <w:pPr>
        <w:pStyle w:val="ListParagraph"/>
        <w:numPr>
          <w:ilvl w:val="1"/>
          <w:numId w:val="1"/>
        </w:numPr>
        <w:tabs>
          <w:tab w:val="left" w:pos="2074"/>
        </w:tabs>
        <w:spacing w:before="5" w:line="357" w:lineRule="auto"/>
        <w:ind w:right="110"/>
      </w:pPr>
      <w:r>
        <w:t>afișarea listelor de studenți beneficiari ai taberelor, listelor de rezervă, precum și</w:t>
      </w:r>
      <w:r>
        <w:rPr>
          <w:spacing w:val="1"/>
        </w:rPr>
        <w:t xml:space="preserve"> </w:t>
      </w:r>
      <w:r>
        <w:t>locațiile</w:t>
      </w:r>
      <w:r>
        <w:rPr>
          <w:spacing w:val="-1"/>
        </w:rPr>
        <w:t xml:space="preserve"> </w:t>
      </w:r>
      <w:r>
        <w:t>ș</w:t>
      </w:r>
      <w:r>
        <w:t>i</w:t>
      </w:r>
      <w:r>
        <w:rPr>
          <w:spacing w:val="2"/>
        </w:rPr>
        <w:t xml:space="preserve"> </w:t>
      </w:r>
      <w:r>
        <w:t>perioadele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desfășurare:</w:t>
      </w:r>
      <w:r>
        <w:rPr>
          <w:spacing w:val="1"/>
        </w:rPr>
        <w:t xml:space="preserve"> </w:t>
      </w:r>
      <w:r>
        <w:t>0</w:t>
      </w:r>
      <w:r w:rsidR="00D458D4">
        <w:t>3</w:t>
      </w:r>
      <w:r>
        <w:t>.0</w:t>
      </w:r>
      <w:r w:rsidR="00D458D4">
        <w:t>2</w:t>
      </w:r>
      <w:r>
        <w:t>.202</w:t>
      </w:r>
      <w:r w:rsidR="00D458D4">
        <w:t>4</w:t>
      </w:r>
    </w:p>
    <w:p w14:paraId="28CA7539" w14:textId="4DB46D58" w:rsidR="00A75A8B" w:rsidRDefault="00E54D90">
      <w:pPr>
        <w:pStyle w:val="ListParagraph"/>
        <w:numPr>
          <w:ilvl w:val="1"/>
          <w:numId w:val="1"/>
        </w:numPr>
        <w:tabs>
          <w:tab w:val="left" w:pos="2074"/>
        </w:tabs>
        <w:spacing w:before="4" w:line="360" w:lineRule="auto"/>
        <w:ind w:right="110"/>
      </w:pPr>
      <w:r>
        <w:t>transmiterea de către facultăți, către universități, a documentelor conform art.29</w:t>
      </w:r>
      <w:r>
        <w:rPr>
          <w:spacing w:val="1"/>
        </w:rPr>
        <w:t xml:space="preserve"> </w:t>
      </w:r>
      <w:r>
        <w:t>din</w:t>
      </w:r>
      <w:r>
        <w:rPr>
          <w:spacing w:val="-4"/>
        </w:rPr>
        <w:t xml:space="preserve"> </w:t>
      </w:r>
      <w:r>
        <w:t>metodologie: 0</w:t>
      </w:r>
      <w:r w:rsidR="00D458D4">
        <w:t>4</w:t>
      </w:r>
      <w:r>
        <w:t>.</w:t>
      </w:r>
      <w:r w:rsidR="00D458D4">
        <w:t>02</w:t>
      </w:r>
      <w:r>
        <w:t>.202</w:t>
      </w:r>
      <w:r w:rsidR="00D458D4">
        <w:t>4</w:t>
      </w:r>
    </w:p>
    <w:p w14:paraId="79FFCEEE" w14:textId="13F2587E" w:rsidR="00A75A8B" w:rsidRDefault="00E54D90">
      <w:pPr>
        <w:pStyle w:val="ListParagraph"/>
        <w:numPr>
          <w:ilvl w:val="1"/>
          <w:numId w:val="1"/>
        </w:numPr>
        <w:tabs>
          <w:tab w:val="left" w:pos="2074"/>
        </w:tabs>
        <w:spacing w:line="360" w:lineRule="auto"/>
        <w:ind w:right="116"/>
      </w:pPr>
      <w:r>
        <w:t>transmiterea către CCS/CCSS Tei a documentelor conform art.31 din metodologie:</w:t>
      </w:r>
      <w:r>
        <w:rPr>
          <w:spacing w:val="1"/>
        </w:rPr>
        <w:t xml:space="preserve"> </w:t>
      </w:r>
      <w:r w:rsidR="00D458D4">
        <w:t>08</w:t>
      </w:r>
      <w:r>
        <w:t>.0</w:t>
      </w:r>
      <w:r w:rsidR="00D458D4">
        <w:t>2</w:t>
      </w:r>
      <w:r>
        <w:t>.202</w:t>
      </w:r>
      <w:r w:rsidR="00D458D4">
        <w:t>4</w:t>
      </w:r>
      <w:r>
        <w:t>.</w:t>
      </w:r>
    </w:p>
    <w:p w14:paraId="44786986" w14:textId="0F242AE8" w:rsidR="00F902EC" w:rsidRPr="00F902EC" w:rsidRDefault="00F902EC" w:rsidP="00F902EC">
      <w:pPr>
        <w:pStyle w:val="ListParagraph"/>
        <w:tabs>
          <w:tab w:val="left" w:pos="2074"/>
        </w:tabs>
        <w:spacing w:line="360" w:lineRule="auto"/>
        <w:ind w:right="116" w:firstLine="0"/>
        <w:rPr>
          <w:i/>
          <w:iCs/>
        </w:rPr>
      </w:pPr>
      <w:r w:rsidRPr="00F902EC">
        <w:rPr>
          <w:i/>
          <w:iCs/>
        </w:rPr>
        <w:t xml:space="preserve">*aceste întâlniri vor avea loc dacă până pe data de 1 februarie CCSS Tei va furniza toate informațiile necesare </w:t>
      </w:r>
    </w:p>
    <w:sectPr w:rsidR="00F902EC" w:rsidRPr="00F902EC">
      <w:pgSz w:w="12240" w:h="15840"/>
      <w:pgMar w:top="720" w:right="1020" w:bottom="2500" w:left="740" w:header="0" w:footer="23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D7A38" w14:textId="77777777" w:rsidR="00E54D90" w:rsidRDefault="00E54D90">
      <w:r>
        <w:separator/>
      </w:r>
    </w:p>
  </w:endnote>
  <w:endnote w:type="continuationSeparator" w:id="0">
    <w:p w14:paraId="23C32DAB" w14:textId="77777777" w:rsidR="00E54D90" w:rsidRDefault="00E5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7330" w14:textId="00A4DCC1" w:rsidR="00A75A8B" w:rsidRDefault="00A75A8B">
    <w:pPr>
      <w:pStyle w:val="BodyText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75DED" w14:textId="77777777" w:rsidR="00E54D90" w:rsidRDefault="00E54D90">
      <w:r>
        <w:separator/>
      </w:r>
    </w:p>
  </w:footnote>
  <w:footnote w:type="continuationSeparator" w:id="0">
    <w:p w14:paraId="00F503AB" w14:textId="77777777" w:rsidR="00E54D90" w:rsidRDefault="00E5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A0920"/>
    <w:multiLevelType w:val="hybridMultilevel"/>
    <w:tmpl w:val="65DE8764"/>
    <w:lvl w:ilvl="0" w:tplc="A8FA3300">
      <w:numFmt w:val="bullet"/>
      <w:lvlText w:val="-"/>
      <w:lvlJc w:val="left"/>
      <w:pPr>
        <w:ind w:left="1113" w:hanging="360"/>
      </w:pPr>
      <w:rPr>
        <w:rFonts w:ascii="Trebuchet MS" w:eastAsia="Trebuchet MS" w:hAnsi="Trebuchet MS" w:cs="Trebuchet MS" w:hint="default"/>
        <w:w w:val="100"/>
        <w:sz w:val="22"/>
        <w:szCs w:val="22"/>
        <w:lang w:val="ro-RO" w:eastAsia="en-US" w:bidi="ar-SA"/>
      </w:rPr>
    </w:lvl>
    <w:lvl w:ilvl="1" w:tplc="CE5E8124">
      <w:numFmt w:val="bullet"/>
      <w:lvlText w:val=""/>
      <w:lvlJc w:val="left"/>
      <w:pPr>
        <w:ind w:left="2073" w:hanging="360"/>
      </w:pPr>
      <w:rPr>
        <w:rFonts w:ascii="Wingdings" w:eastAsia="Wingdings" w:hAnsi="Wingdings" w:cs="Wingdings" w:hint="default"/>
        <w:w w:val="100"/>
        <w:sz w:val="22"/>
        <w:szCs w:val="22"/>
        <w:lang w:val="ro-RO" w:eastAsia="en-US" w:bidi="ar-SA"/>
      </w:rPr>
    </w:lvl>
    <w:lvl w:ilvl="2" w:tplc="DA42B30E">
      <w:numFmt w:val="bullet"/>
      <w:lvlText w:val="•"/>
      <w:lvlJc w:val="left"/>
      <w:pPr>
        <w:ind w:left="3013" w:hanging="360"/>
      </w:pPr>
      <w:rPr>
        <w:rFonts w:hint="default"/>
        <w:lang w:val="ro-RO" w:eastAsia="en-US" w:bidi="ar-SA"/>
      </w:rPr>
    </w:lvl>
    <w:lvl w:ilvl="3" w:tplc="AE7E9382">
      <w:numFmt w:val="bullet"/>
      <w:lvlText w:val="•"/>
      <w:lvlJc w:val="left"/>
      <w:pPr>
        <w:ind w:left="3946" w:hanging="360"/>
      </w:pPr>
      <w:rPr>
        <w:rFonts w:hint="default"/>
        <w:lang w:val="ro-RO" w:eastAsia="en-US" w:bidi="ar-SA"/>
      </w:rPr>
    </w:lvl>
    <w:lvl w:ilvl="4" w:tplc="47FE5410">
      <w:numFmt w:val="bullet"/>
      <w:lvlText w:val="•"/>
      <w:lvlJc w:val="left"/>
      <w:pPr>
        <w:ind w:left="4880" w:hanging="360"/>
      </w:pPr>
      <w:rPr>
        <w:rFonts w:hint="default"/>
        <w:lang w:val="ro-RO" w:eastAsia="en-US" w:bidi="ar-SA"/>
      </w:rPr>
    </w:lvl>
    <w:lvl w:ilvl="5" w:tplc="71A2B46A">
      <w:numFmt w:val="bullet"/>
      <w:lvlText w:val="•"/>
      <w:lvlJc w:val="left"/>
      <w:pPr>
        <w:ind w:left="5813" w:hanging="360"/>
      </w:pPr>
      <w:rPr>
        <w:rFonts w:hint="default"/>
        <w:lang w:val="ro-RO" w:eastAsia="en-US" w:bidi="ar-SA"/>
      </w:rPr>
    </w:lvl>
    <w:lvl w:ilvl="6" w:tplc="B5E22E90">
      <w:numFmt w:val="bullet"/>
      <w:lvlText w:val="•"/>
      <w:lvlJc w:val="left"/>
      <w:pPr>
        <w:ind w:left="6746" w:hanging="360"/>
      </w:pPr>
      <w:rPr>
        <w:rFonts w:hint="default"/>
        <w:lang w:val="ro-RO" w:eastAsia="en-US" w:bidi="ar-SA"/>
      </w:rPr>
    </w:lvl>
    <w:lvl w:ilvl="7" w:tplc="D3561B7C">
      <w:numFmt w:val="bullet"/>
      <w:lvlText w:val="•"/>
      <w:lvlJc w:val="left"/>
      <w:pPr>
        <w:ind w:left="7680" w:hanging="360"/>
      </w:pPr>
      <w:rPr>
        <w:rFonts w:hint="default"/>
        <w:lang w:val="ro-RO" w:eastAsia="en-US" w:bidi="ar-SA"/>
      </w:rPr>
    </w:lvl>
    <w:lvl w:ilvl="8" w:tplc="B4DC1290">
      <w:numFmt w:val="bullet"/>
      <w:lvlText w:val="•"/>
      <w:lvlJc w:val="left"/>
      <w:pPr>
        <w:ind w:left="8613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8B"/>
    <w:rsid w:val="001D143D"/>
    <w:rsid w:val="00450723"/>
    <w:rsid w:val="00480482"/>
    <w:rsid w:val="00557775"/>
    <w:rsid w:val="005F1725"/>
    <w:rsid w:val="00A538FB"/>
    <w:rsid w:val="00A75A8B"/>
    <w:rsid w:val="00D458D4"/>
    <w:rsid w:val="00E54D90"/>
    <w:rsid w:val="00F9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A388A3A"/>
  <w15:docId w15:val="{4643BD26-56D2-4E54-AB53-B315E55C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73" w:hanging="360"/>
      <w:jc w:val="both"/>
    </w:pPr>
  </w:style>
  <w:style w:type="paragraph" w:styleId="ListParagraph">
    <w:name w:val="List Paragraph"/>
    <w:basedOn w:val="Normal"/>
    <w:uiPriority w:val="1"/>
    <w:qFormat/>
    <w:pPr>
      <w:ind w:left="207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458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8D4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45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8D4"/>
    <w:rPr>
      <w:rFonts w:ascii="Trebuchet MS" w:eastAsia="Trebuchet MS" w:hAnsi="Trebuchet MS" w:cs="Trebuchet MS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NUTU CONSTANTIN</dc:creator>
  <cp:lastModifiedBy>claudiamiu05@gmail.com</cp:lastModifiedBy>
  <cp:revision>4</cp:revision>
  <dcterms:created xsi:type="dcterms:W3CDTF">2024-01-17T13:54:00Z</dcterms:created>
  <dcterms:modified xsi:type="dcterms:W3CDTF">2024-01-17T18:08:00Z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2024-01-17T00:00:00Z</vt:filetime>
  </property>
</Properties>
</file>