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3D183" w14:textId="77777777" w:rsidR="00B35796" w:rsidRDefault="00B35796" w:rsidP="00B35796">
      <w:pPr>
        <w:pStyle w:val="Default"/>
      </w:pPr>
    </w:p>
    <w:p w14:paraId="700F7E1A" w14:textId="71D876B2" w:rsidR="00B35796" w:rsidRDefault="00B35796" w:rsidP="00B35796">
      <w:pPr>
        <w:pStyle w:val="Default"/>
        <w:rPr>
          <w:color w:val="393939"/>
          <w:sz w:val="23"/>
          <w:szCs w:val="23"/>
        </w:rPr>
      </w:pPr>
      <w:r>
        <w:rPr>
          <w:sz w:val="32"/>
          <w:szCs w:val="32"/>
        </w:rPr>
        <w:t>THE ROLE OF BUSINESS INCUBATORS SUPPORTING SMALL CITIES FOR SUSTAINABLE REGIONAL DEVELOPMENT</w:t>
      </w:r>
    </w:p>
    <w:p w14:paraId="60A4CEFB" w14:textId="77777777" w:rsidR="00B35796" w:rsidRDefault="00B35796" w:rsidP="00B35796">
      <w:pPr>
        <w:pStyle w:val="Default"/>
        <w:rPr>
          <w:color w:val="393939"/>
          <w:sz w:val="23"/>
          <w:szCs w:val="23"/>
        </w:rPr>
      </w:pPr>
    </w:p>
    <w:p w14:paraId="3C20B2FA" w14:textId="77777777" w:rsidR="00B35796" w:rsidRDefault="00B35796" w:rsidP="00B35796">
      <w:pPr>
        <w:pStyle w:val="Default"/>
        <w:rPr>
          <w:color w:val="393939"/>
          <w:sz w:val="23"/>
          <w:szCs w:val="23"/>
        </w:rPr>
      </w:pPr>
    </w:p>
    <w:p w14:paraId="20A96181" w14:textId="2DA55E55" w:rsidR="00B35796" w:rsidRPr="00636B6F" w:rsidRDefault="00B35796" w:rsidP="00B35796">
      <w:pPr>
        <w:pStyle w:val="Default"/>
        <w:spacing w:after="120"/>
        <w:jc w:val="both"/>
        <w:rPr>
          <w:color w:val="000000" w:themeColor="text1"/>
        </w:rPr>
      </w:pPr>
      <w:r w:rsidRPr="00636B6F">
        <w:rPr>
          <w:color w:val="000000" w:themeColor="text1"/>
        </w:rPr>
        <w:t xml:space="preserve">Originally designed to stimulate local economic growth, business incubators have evolved into complex phenomena with varied outcomes across different regions—emerging as success stories in some areas while being regarded as policy failures in others. This doctoral research positions business incubators within regional innovation ecosystems, aiming to delineate the defining features of new generation business incubators that can drive sustainable and smart regional development. </w:t>
      </w:r>
    </w:p>
    <w:p w14:paraId="1D0E5C1F" w14:textId="77777777" w:rsidR="00B35796" w:rsidRPr="00636B6F" w:rsidRDefault="00B35796" w:rsidP="00B35796">
      <w:pPr>
        <w:pStyle w:val="Default"/>
        <w:spacing w:after="120"/>
        <w:jc w:val="both"/>
        <w:rPr>
          <w:color w:val="000000" w:themeColor="text1"/>
        </w:rPr>
      </w:pPr>
      <w:r w:rsidRPr="00636B6F">
        <w:rPr>
          <w:color w:val="000000" w:themeColor="text1"/>
        </w:rPr>
        <w:t xml:space="preserve">The developmental trajectory of business incubators is examined as phenomena, policy instruments, and pillars of business support infrastructure. The research unfolds through a dual lens, culminating in the articulation of the 'ecosystem-in-ecosystem' approach, devised to dissect the interplay between internal and external dynamics. </w:t>
      </w:r>
    </w:p>
    <w:p w14:paraId="4AF0C4F6" w14:textId="77777777" w:rsidR="00B35796" w:rsidRPr="00636B6F" w:rsidRDefault="00B35796" w:rsidP="00B35796">
      <w:pPr>
        <w:pStyle w:val="Default"/>
        <w:spacing w:after="120"/>
        <w:jc w:val="both"/>
        <w:rPr>
          <w:color w:val="000000" w:themeColor="text1"/>
        </w:rPr>
      </w:pPr>
      <w:r w:rsidRPr="00636B6F">
        <w:rPr>
          <w:color w:val="000000" w:themeColor="text1"/>
        </w:rPr>
        <w:t xml:space="preserve">Further investigation through a multi-case study analysis of diverse incubators exposes distinctive characteristics of sustainable incubation practices while also recognizing the absence of a one-size-fits-all formula for success. Agility is identified as an essential trait within business models and internal processes, demonstrating its adaptability across various incubator environments. </w:t>
      </w:r>
    </w:p>
    <w:p w14:paraId="770FCF2F" w14:textId="77777777" w:rsidR="00636B6F" w:rsidRDefault="00B35796" w:rsidP="00636B6F">
      <w:pPr>
        <w:spacing w:after="120" w:line="240" w:lineRule="auto"/>
        <w:jc w:val="both"/>
        <w:rPr>
          <w:rFonts w:ascii="Times New Roman" w:hAnsi="Times New Roman" w:cs="Times New Roman"/>
          <w:color w:val="000000" w:themeColor="text1"/>
          <w:sz w:val="24"/>
          <w:szCs w:val="24"/>
        </w:rPr>
      </w:pPr>
      <w:r w:rsidRPr="00636B6F">
        <w:rPr>
          <w:rFonts w:ascii="Times New Roman" w:hAnsi="Times New Roman" w:cs="Times New Roman"/>
          <w:color w:val="000000" w:themeColor="text1"/>
          <w:sz w:val="24"/>
          <w:szCs w:val="24"/>
        </w:rPr>
        <w:t xml:space="preserve">As a result, the thesis introduces an ideotype for new generation business incubators: the </w:t>
      </w:r>
      <w:proofErr w:type="spellStart"/>
      <w:r w:rsidRPr="00636B6F">
        <w:rPr>
          <w:rFonts w:ascii="Times New Roman" w:hAnsi="Times New Roman" w:cs="Times New Roman"/>
          <w:i/>
          <w:iCs/>
          <w:color w:val="000000" w:themeColor="text1"/>
          <w:sz w:val="24"/>
          <w:szCs w:val="24"/>
        </w:rPr>
        <w:t>agilized</w:t>
      </w:r>
      <w:proofErr w:type="spellEnd"/>
      <w:r w:rsidRPr="00636B6F">
        <w:rPr>
          <w:rFonts w:ascii="Times New Roman" w:hAnsi="Times New Roman" w:cs="Times New Roman"/>
          <w:i/>
          <w:iCs/>
          <w:color w:val="000000" w:themeColor="text1"/>
          <w:sz w:val="24"/>
          <w:szCs w:val="24"/>
        </w:rPr>
        <w:t xml:space="preserve"> </w:t>
      </w:r>
      <w:r w:rsidRPr="00636B6F">
        <w:rPr>
          <w:rFonts w:ascii="Times New Roman" w:hAnsi="Times New Roman" w:cs="Times New Roman"/>
          <w:color w:val="000000" w:themeColor="text1"/>
          <w:sz w:val="24"/>
          <w:szCs w:val="24"/>
        </w:rPr>
        <w:t>business model for new generation business incubators. Characterized by its flexibility and adaptability, the model is designed for implementation even in smaller urban settings. The insights and findings provide actionable frameworks that can increase the operational efficiency of incubators, strongly aligned with the quintuple-helix innovation model, to support sustainable regional development.</w:t>
      </w:r>
    </w:p>
    <w:p w14:paraId="2772EE65" w14:textId="77777777" w:rsidR="00636B6F" w:rsidRDefault="00636B6F" w:rsidP="00636B6F">
      <w:pPr>
        <w:spacing w:after="120" w:line="240" w:lineRule="auto"/>
        <w:jc w:val="both"/>
        <w:rPr>
          <w:rFonts w:ascii="Times New Roman" w:hAnsi="Times New Roman" w:cs="Times New Roman"/>
          <w:color w:val="000000" w:themeColor="text1"/>
          <w:sz w:val="24"/>
          <w:szCs w:val="24"/>
        </w:rPr>
      </w:pPr>
      <w:r w:rsidRPr="00636B6F">
        <w:rPr>
          <w:rFonts w:ascii="Times New Roman" w:hAnsi="Times New Roman" w:cs="Times New Roman"/>
          <w:color w:val="000000" w:themeColor="text1"/>
          <w:sz w:val="24"/>
          <w:szCs w:val="24"/>
        </w:rPr>
        <w:t xml:space="preserve">The main theoretical contributions of the thesis lie in the area of agility as a foundational element for new generation business incubators. The doctoral research frames agility as essential for the integration of internal and external incubation processes and dynamics --the ecosystem-in-ecosystem approach--, offering a new perspective on how incubators can adapt to a regional context influenced by technological and market changes. </w:t>
      </w:r>
    </w:p>
    <w:p w14:paraId="07203985" w14:textId="77777777" w:rsidR="00636B6F" w:rsidRDefault="00636B6F" w:rsidP="00636B6F">
      <w:pPr>
        <w:spacing w:after="120" w:line="240" w:lineRule="auto"/>
        <w:jc w:val="both"/>
        <w:rPr>
          <w:rFonts w:ascii="Times New Roman" w:hAnsi="Times New Roman" w:cs="Times New Roman"/>
          <w:color w:val="000000" w:themeColor="text1"/>
          <w:sz w:val="24"/>
          <w:szCs w:val="24"/>
        </w:rPr>
      </w:pPr>
      <w:r w:rsidRPr="00636B6F">
        <w:rPr>
          <w:rFonts w:ascii="Times New Roman" w:hAnsi="Times New Roman" w:cs="Times New Roman"/>
          <w:color w:val="000000" w:themeColor="text1"/>
          <w:sz w:val="24"/>
          <w:szCs w:val="24"/>
        </w:rPr>
        <w:t xml:space="preserve">Furthermore, the application of the </w:t>
      </w:r>
      <w:proofErr w:type="spellStart"/>
      <w:r w:rsidRPr="00636B6F">
        <w:rPr>
          <w:rFonts w:ascii="Times New Roman" w:hAnsi="Times New Roman" w:cs="Times New Roman"/>
          <w:color w:val="000000" w:themeColor="text1"/>
          <w:sz w:val="24"/>
          <w:szCs w:val="24"/>
        </w:rPr>
        <w:t>Gioia</w:t>
      </w:r>
      <w:proofErr w:type="spellEnd"/>
      <w:r w:rsidRPr="00636B6F">
        <w:rPr>
          <w:rFonts w:ascii="Times New Roman" w:hAnsi="Times New Roman" w:cs="Times New Roman"/>
          <w:color w:val="000000" w:themeColor="text1"/>
          <w:sz w:val="24"/>
          <w:szCs w:val="24"/>
        </w:rPr>
        <w:t xml:space="preserve"> methodology significantly advances grounded theory by offering a structured framework to understand how business incubators adapt and respond to complex external challenges. This analysis provided a novel framework that lays the groundwork for future research, enriching our understanding of the strategic, operational, and contextual dynamics that shape contemporary and sustainable business incubation practices. </w:t>
      </w:r>
    </w:p>
    <w:p w14:paraId="3020D94B" w14:textId="77777777" w:rsidR="00636B6F" w:rsidRDefault="00636B6F" w:rsidP="00636B6F">
      <w:pPr>
        <w:spacing w:after="120" w:line="240" w:lineRule="auto"/>
        <w:jc w:val="both"/>
        <w:rPr>
          <w:rFonts w:ascii="Times New Roman" w:hAnsi="Times New Roman" w:cs="Times New Roman"/>
          <w:color w:val="000000" w:themeColor="text1"/>
          <w:sz w:val="24"/>
          <w:szCs w:val="24"/>
        </w:rPr>
      </w:pPr>
      <w:r w:rsidRPr="00636B6F">
        <w:rPr>
          <w:rFonts w:ascii="Times New Roman" w:hAnsi="Times New Roman" w:cs="Times New Roman"/>
          <w:color w:val="000000" w:themeColor="text1"/>
          <w:sz w:val="24"/>
          <w:szCs w:val="24"/>
        </w:rPr>
        <w:t xml:space="preserve">The doctoral dissertation also deepens the theoretical dimensions of network theory by exploring how business incubators function not just as isolated units, but as essential components within broader networks. The concept of relational agility and network ambidexterity has been introduced in the realm of business incubators. Positioning business incubators in the regional innovation ecosystem, defining interconnectivity and convergence provides a novelty to network theory. </w:t>
      </w:r>
    </w:p>
    <w:p w14:paraId="58D7B4B6" w14:textId="5DFF8F14" w:rsidR="00636B6F" w:rsidRPr="00636B6F" w:rsidRDefault="00636B6F" w:rsidP="00636B6F">
      <w:pPr>
        <w:spacing w:after="120" w:line="240" w:lineRule="auto"/>
        <w:jc w:val="both"/>
        <w:rPr>
          <w:rFonts w:ascii="Times New Roman" w:hAnsi="Times New Roman" w:cs="Times New Roman"/>
          <w:color w:val="000000" w:themeColor="text1"/>
          <w:sz w:val="24"/>
          <w:szCs w:val="24"/>
        </w:rPr>
      </w:pPr>
      <w:bookmarkStart w:id="0" w:name="_GoBack"/>
      <w:bookmarkEnd w:id="0"/>
      <w:r>
        <w:rPr>
          <w:color w:val="000000" w:themeColor="text1"/>
        </w:rPr>
        <w:t>In addition</w:t>
      </w:r>
      <w:r w:rsidRPr="00636B6F">
        <w:rPr>
          <w:rFonts w:ascii="Times New Roman" w:hAnsi="Times New Roman" w:cs="Times New Roman"/>
          <w:color w:val="000000" w:themeColor="text1"/>
          <w:sz w:val="24"/>
          <w:szCs w:val="24"/>
        </w:rPr>
        <w:t xml:space="preserve">, the doctoral thesis enriches ecosystem theory by clarifying the strategic position of business incubators within regional innovation ecosystems and articulating their integral role in enhancing ecosystem functionality and resilience. The thesis introduces the innovative notion of </w:t>
      </w:r>
      <w:r w:rsidRPr="00636B6F">
        <w:rPr>
          <w:rFonts w:ascii="Times New Roman" w:hAnsi="Times New Roman" w:cs="Times New Roman"/>
          <w:color w:val="000000" w:themeColor="text1"/>
          <w:sz w:val="24"/>
          <w:szCs w:val="24"/>
        </w:rPr>
        <w:lastRenderedPageBreak/>
        <w:t xml:space="preserve">ecosystem-in-ecosystem dual dimension, where incubators are seen both as components and mini-ecosystems within larger regional frameworks. </w:t>
      </w:r>
    </w:p>
    <w:p w14:paraId="412A65CA" w14:textId="663C902B" w:rsidR="00636B6F" w:rsidRPr="00636B6F" w:rsidRDefault="00636B6F" w:rsidP="00636B6F">
      <w:pPr>
        <w:spacing w:after="120" w:line="240" w:lineRule="auto"/>
        <w:jc w:val="both"/>
        <w:rPr>
          <w:rFonts w:ascii="Times New Roman" w:hAnsi="Times New Roman" w:cs="Times New Roman"/>
          <w:sz w:val="24"/>
          <w:szCs w:val="24"/>
        </w:rPr>
      </w:pPr>
      <w:r w:rsidRPr="00636B6F">
        <w:rPr>
          <w:rFonts w:ascii="Times New Roman" w:hAnsi="Times New Roman" w:cs="Times New Roman"/>
          <w:color w:val="000000" w:themeColor="text1"/>
          <w:sz w:val="24"/>
          <w:szCs w:val="24"/>
        </w:rPr>
        <w:t>In terms of practical contributions, the thesis advocates for incubator managers to embrace dynamic resource allocation, continuous innovation, and robust stakeholder collaboration. Also, the research emphasizes the necessity for incubator managers to proactively identify and adapt to emerging trends and policy shifts relevant to their role. The research also provides a comprehensive, adaptable business model for incubators, detailing operational measures within each component of the model in a structured and coherent manner. The proposed model serves as a blueprint that incubators can either adopt wholly or adapt partially, depending on their unique contextual needs and strategic goals concerning outcomes and impact</w:t>
      </w:r>
      <w:r w:rsidRPr="00636B6F">
        <w:rPr>
          <w:rFonts w:ascii="Times New Roman" w:hAnsi="Times New Roman" w:cs="Times New Roman"/>
          <w:sz w:val="24"/>
          <w:szCs w:val="24"/>
        </w:rPr>
        <w:t>.</w:t>
      </w:r>
    </w:p>
    <w:sectPr w:rsidR="00636B6F" w:rsidRPr="00636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36"/>
    <w:rsid w:val="001C2136"/>
    <w:rsid w:val="0043631D"/>
    <w:rsid w:val="00636B6F"/>
    <w:rsid w:val="00B35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CBF1"/>
  <w15:chartTrackingRefBased/>
  <w15:docId w15:val="{843C5495-EB59-45E7-8A08-BF27ECF8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57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648</Words>
  <Characters>3698</Characters>
  <Application>Microsoft Office Word</Application>
  <DocSecurity>0</DocSecurity>
  <Lines>30</Lines>
  <Paragraphs>8</Paragraphs>
  <ScaleCrop>false</ScaleCrop>
  <Company>Academia de Studii Economice</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PAUNESCU CARMEN MONICA</dc:creator>
  <cp:keywords/>
  <dc:description/>
  <cp:lastModifiedBy>PAUNESCU CARMEN MONICA</cp:lastModifiedBy>
  <cp:revision>3</cp:revision>
  <dcterms:created xsi:type="dcterms:W3CDTF">2025-10-13T14:58:00Z</dcterms:created>
  <dcterms:modified xsi:type="dcterms:W3CDTF">2025-10-13T15:07:00Z</dcterms:modified>
</cp:coreProperties>
</file>